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9B248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E71">
        <w:rPr>
          <w:rFonts w:ascii="Times New Roman" w:hAnsi="Times New Roman" w:cs="Times New Roman"/>
          <w:b/>
          <w:bCs/>
          <w:sz w:val="24"/>
          <w:szCs w:val="24"/>
        </w:rPr>
        <w:t>Правила внутреннего распорядка для потребителей услуг (пациентов)</w:t>
      </w:r>
    </w:p>
    <w:p w14:paraId="6079EC16" w14:textId="77777777" w:rsid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0950EA" w14:textId="4DF8E51A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внутреннего распорядка лечебного учреждения для пациентов (далее-«Правила») являются организационно-правовым документом, регламентирующим, в соответствии с законодательством Российской Федерации в сфере здравоохранения, поведение пациента во время нахождения в </w:t>
      </w:r>
      <w:r>
        <w:rPr>
          <w:rFonts w:ascii="Times New Roman" w:hAnsi="Times New Roman" w:cs="Times New Roman"/>
          <w:sz w:val="24"/>
          <w:szCs w:val="24"/>
        </w:rPr>
        <w:t>ООО «Офтальмологический центр Карелии»</w:t>
      </w:r>
      <w:r w:rsidRPr="00CA1E71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A1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ООО «ОЦК»</w:t>
      </w:r>
      <w:r w:rsidRPr="00CA1E71">
        <w:rPr>
          <w:rFonts w:ascii="Times New Roman" w:hAnsi="Times New Roman" w:cs="Times New Roman"/>
          <w:sz w:val="24"/>
          <w:szCs w:val="24"/>
        </w:rPr>
        <w:t>), а также иные вопросы, возникающие между участниками правоотношений- пациентом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(его представителем) и учреждением. </w:t>
      </w:r>
    </w:p>
    <w:p w14:paraId="48721C44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B32ED3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18317D" w14:textId="21CFAF12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1. В помещениях </w:t>
      </w:r>
      <w:r>
        <w:rPr>
          <w:rFonts w:ascii="Times New Roman" w:hAnsi="Times New Roman" w:cs="Times New Roman"/>
          <w:sz w:val="24"/>
          <w:szCs w:val="24"/>
        </w:rPr>
        <w:t xml:space="preserve">ООО «ОЦК» </w:t>
      </w:r>
      <w:r w:rsidRPr="00CA1E71">
        <w:rPr>
          <w:rFonts w:ascii="Times New Roman" w:hAnsi="Times New Roman" w:cs="Times New Roman"/>
          <w:sz w:val="24"/>
          <w:szCs w:val="24"/>
        </w:rPr>
        <w:t>и его структурных подразделениях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запрещается:</w:t>
      </w:r>
    </w:p>
    <w:p w14:paraId="782F6445" w14:textId="7815BDC5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нахождение в верхней одежде, без сменной обуви (или бахил);</w:t>
      </w:r>
    </w:p>
    <w:p w14:paraId="4D269F6E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курение в зданиях и помещениях учреждения, за исключением специально отведенных для этого мест;</w:t>
      </w:r>
    </w:p>
    <w:p w14:paraId="5DBF1C3F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распитие спиртных напитков; употребление наркотических средств, психотропных и токсических веществ;</w:t>
      </w:r>
    </w:p>
    <w:p w14:paraId="07AB7C33" w14:textId="2E5CAE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появление в состоянии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алкогольного, наркотического и токсического опьянения, за исключением необходимости в экстренной и неотложной медицинской помощи;</w:t>
      </w:r>
    </w:p>
    <w:p w14:paraId="58C865CD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пользование служебными телефонами.</w:t>
      </w:r>
    </w:p>
    <w:p w14:paraId="7558BC08" w14:textId="77777777" w:rsidR="00CA1E71" w:rsidRPr="00CA1E71" w:rsidRDefault="00CA1E71" w:rsidP="00CA1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E8B5E" w14:textId="3BC169AC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2. При обращении за медицинской помощью в </w:t>
      </w:r>
      <w:r>
        <w:rPr>
          <w:rFonts w:ascii="Times New Roman" w:hAnsi="Times New Roman" w:cs="Times New Roman"/>
          <w:sz w:val="24"/>
          <w:szCs w:val="24"/>
        </w:rPr>
        <w:t>ООО «ОЦК»</w:t>
      </w:r>
      <w:r w:rsidRPr="00CA1E71">
        <w:rPr>
          <w:rFonts w:ascii="Times New Roman" w:hAnsi="Times New Roman" w:cs="Times New Roman"/>
          <w:sz w:val="24"/>
          <w:szCs w:val="24"/>
        </w:rPr>
        <w:t xml:space="preserve"> и его структурные подразделения пациент обязан: </w:t>
      </w:r>
    </w:p>
    <w:p w14:paraId="3B958BB0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соблюдать внутренний распорядок работы учреждения, тишину, чистоту и порядок;</w:t>
      </w:r>
    </w:p>
    <w:p w14:paraId="731CA032" w14:textId="26E8868B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исполнять требования пожарной безопасности. При обнаружении источников пожара, иных источников, угрожающих общественной безопасности, пациент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должен немедленно сообщить об этом дежурному персоналу;</w:t>
      </w:r>
    </w:p>
    <w:p w14:paraId="2C3AA663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выполнять требования и предписания лечащего врача;</w:t>
      </w:r>
    </w:p>
    <w:p w14:paraId="610DE021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соблюдать рекомендуемую врачом диету;</w:t>
      </w:r>
    </w:p>
    <w:p w14:paraId="6C5C4CB8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сотрудничать с лечащим врачом на всех этапах оказания медицинской помощи;</w:t>
      </w:r>
    </w:p>
    <w:p w14:paraId="2BF81CEA" w14:textId="241CC9C8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прогноза развития заболевания, отказ от медицинского вмешательства или его прекращение;</w:t>
      </w:r>
    </w:p>
    <w:p w14:paraId="687A1067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уважительно относиться к медицинскому персоналу, проявлять доброжелательное и вежливое отношение к другим пациентам;</w:t>
      </w:r>
    </w:p>
    <w:p w14:paraId="2DD41FA1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предупреждать медсестру в случае необходимости выхода за территорию учреждения (отделения);</w:t>
      </w:r>
    </w:p>
    <w:p w14:paraId="27A14467" w14:textId="3EF461D4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- бережно относиться к имуществу учреждения и других пациентов.</w:t>
      </w:r>
    </w:p>
    <w:p w14:paraId="70C9EB1F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4DFDF3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3. В порядке, установленным законодательством Российской Федерации, застрахованным пациентам на случай временной нетрудоспособности выдается листок нетрудоспособности. Другим категориям граждан выдаются надлежаще оформленные справки установленной формы.</w:t>
      </w:r>
    </w:p>
    <w:p w14:paraId="0F3CECD3" w14:textId="05FFBCA3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Особенности внутреннего распорядка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учреждения при оказании амбулаторно-поликлинической медицинской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помощи.</w:t>
      </w:r>
    </w:p>
    <w:p w14:paraId="2DD7DA6E" w14:textId="4F2996B3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E37FDB" w14:textId="78647102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5. В </w:t>
      </w:r>
      <w:r>
        <w:rPr>
          <w:rFonts w:ascii="Times New Roman" w:hAnsi="Times New Roman" w:cs="Times New Roman"/>
          <w:sz w:val="24"/>
          <w:szCs w:val="24"/>
        </w:rPr>
        <w:t>консультативно-диагностическом отделении</w:t>
      </w:r>
      <w:r w:rsidRPr="00CA1E71">
        <w:rPr>
          <w:rFonts w:ascii="Times New Roman" w:hAnsi="Times New Roman" w:cs="Times New Roman"/>
          <w:sz w:val="24"/>
          <w:szCs w:val="24"/>
        </w:rPr>
        <w:t xml:space="preserve"> пациентам в соответствии с договором оказывается первичная медико-санитарная и специализированная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помощь. </w:t>
      </w:r>
    </w:p>
    <w:p w14:paraId="5987AD6B" w14:textId="77777777" w:rsidR="00CA1E71" w:rsidRPr="00CA1E71" w:rsidRDefault="00CA1E71" w:rsidP="00CA1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4D51C" w14:textId="5A35C489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6. При необходимости оказания амбулаторно-поликлинической помощи пациент обращается в регистратуру </w:t>
      </w:r>
      <w:r>
        <w:rPr>
          <w:rFonts w:ascii="Times New Roman" w:hAnsi="Times New Roman" w:cs="Times New Roman"/>
          <w:sz w:val="24"/>
          <w:szCs w:val="24"/>
        </w:rPr>
        <w:t>ООО «ОЦК»</w:t>
      </w:r>
      <w:r w:rsidRPr="00CA1E71">
        <w:rPr>
          <w:rFonts w:ascii="Times New Roman" w:hAnsi="Times New Roman" w:cs="Times New Roman"/>
          <w:sz w:val="24"/>
          <w:szCs w:val="24"/>
        </w:rPr>
        <w:t>, обеспечивающую регистрацию больных на прием к врачу. Предварительная запись на прием к врачу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как при непосредственном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обращени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A1E71">
        <w:rPr>
          <w:rFonts w:ascii="Times New Roman" w:hAnsi="Times New Roman" w:cs="Times New Roman"/>
          <w:sz w:val="24"/>
          <w:szCs w:val="24"/>
        </w:rPr>
        <w:t xml:space="preserve"> пациента, так и по телефону. При первичном обращении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в регистратуре на пациента заводиться медицинская карта амбулаторного больного. </w:t>
      </w:r>
    </w:p>
    <w:p w14:paraId="4B407AF2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B985B6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B4AE4" w14:textId="1E901946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7. Информацию о времени приема врачей всех специальностей с указание часов приема и номеров кабинетов, о порядке предварительной записи на прием к врачам, о времени и месте приема населения </w:t>
      </w:r>
      <w:r>
        <w:rPr>
          <w:rFonts w:ascii="Times New Roman" w:hAnsi="Times New Roman" w:cs="Times New Roman"/>
          <w:sz w:val="24"/>
          <w:szCs w:val="24"/>
        </w:rPr>
        <w:t>заведующими</w:t>
      </w:r>
      <w:r w:rsidRPr="00CA1E71">
        <w:rPr>
          <w:rFonts w:ascii="Times New Roman" w:hAnsi="Times New Roman" w:cs="Times New Roman"/>
          <w:sz w:val="24"/>
          <w:szCs w:val="24"/>
        </w:rPr>
        <w:t xml:space="preserve"> структурн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CA1E71">
        <w:rPr>
          <w:rFonts w:ascii="Times New Roman" w:hAnsi="Times New Roman" w:cs="Times New Roman"/>
          <w:sz w:val="24"/>
          <w:szCs w:val="24"/>
        </w:rPr>
        <w:t xml:space="preserve"> подразделения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CA1E71">
        <w:rPr>
          <w:rFonts w:ascii="Times New Roman" w:hAnsi="Times New Roman" w:cs="Times New Roman"/>
          <w:sz w:val="24"/>
          <w:szCs w:val="24"/>
        </w:rPr>
        <w:t xml:space="preserve">, адреса </w:t>
      </w:r>
      <w:r>
        <w:rPr>
          <w:rFonts w:ascii="Times New Roman" w:hAnsi="Times New Roman" w:cs="Times New Roman"/>
          <w:sz w:val="24"/>
          <w:szCs w:val="24"/>
        </w:rPr>
        <w:t>ООО «ОЦК»</w:t>
      </w:r>
      <w:r w:rsidRPr="00CA1E7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кабинета неотложной помощи</w:t>
      </w:r>
      <w:r w:rsidRPr="00CA1E71">
        <w:rPr>
          <w:rFonts w:ascii="Times New Roman" w:hAnsi="Times New Roman" w:cs="Times New Roman"/>
          <w:sz w:val="24"/>
          <w:szCs w:val="24"/>
        </w:rPr>
        <w:t>, пациент может получить в регистратуре в устной форме и наглядно – на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стендах, расположенных в помещениях</w:t>
      </w:r>
      <w:r>
        <w:rPr>
          <w:rFonts w:ascii="Times New Roman" w:hAnsi="Times New Roman" w:cs="Times New Roman"/>
          <w:sz w:val="24"/>
          <w:szCs w:val="24"/>
        </w:rPr>
        <w:t xml:space="preserve"> ООО «ОЦК»</w:t>
      </w:r>
      <w:r w:rsidRPr="00CA1E71">
        <w:rPr>
          <w:rFonts w:ascii="Times New Roman" w:hAnsi="Times New Roman" w:cs="Times New Roman"/>
          <w:sz w:val="24"/>
          <w:szCs w:val="24"/>
        </w:rPr>
        <w:t>.</w:t>
      </w:r>
    </w:p>
    <w:p w14:paraId="0684FA61" w14:textId="114C2C5B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Для удобства пациента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и учета их посещений в регистратуре пациенту предварительно </w:t>
      </w:r>
      <w:r>
        <w:rPr>
          <w:rFonts w:ascii="Times New Roman" w:hAnsi="Times New Roman" w:cs="Times New Roman"/>
          <w:sz w:val="24"/>
          <w:szCs w:val="24"/>
        </w:rPr>
        <w:t>сообщается дата и время</w:t>
      </w:r>
      <w:r w:rsidRPr="00CA1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приема, при необходимости –</w:t>
      </w:r>
      <w:r w:rsidRPr="00CA1E71">
        <w:rPr>
          <w:rFonts w:ascii="Times New Roman" w:hAnsi="Times New Roman" w:cs="Times New Roman"/>
          <w:sz w:val="24"/>
          <w:szCs w:val="24"/>
        </w:rPr>
        <w:t xml:space="preserve"> с 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фамилии врача, номера очереди, номера кабинета. </w:t>
      </w:r>
    </w:p>
    <w:p w14:paraId="4D6B711F" w14:textId="77777777" w:rsidR="00CA1E71" w:rsidRPr="00CA1E71" w:rsidRDefault="00CA1E71" w:rsidP="00CA1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F8E0D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 xml:space="preserve">8. Направление на госпитализацию пациентов, нуждающихся в плановом стационарном лечении, осуществляется лечащим врачом после предварительного обследования. </w:t>
      </w:r>
    </w:p>
    <w:p w14:paraId="21558073" w14:textId="77777777" w:rsidR="00CA1E71" w:rsidRPr="00CA1E71" w:rsidRDefault="00CA1E71" w:rsidP="00CA1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CE564" w14:textId="3002808F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9. При амбулаторном лечении (обследовании)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>пациент, в том числе, обязан: являться на прием к врачу в назначенные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E71">
        <w:rPr>
          <w:rFonts w:ascii="Times New Roman" w:hAnsi="Times New Roman" w:cs="Times New Roman"/>
          <w:sz w:val="24"/>
          <w:szCs w:val="24"/>
        </w:rPr>
        <w:t xml:space="preserve">дни и часы; соблюдать лечебно-охранительный режим, предписанный лечащим врачом. </w:t>
      </w:r>
    </w:p>
    <w:p w14:paraId="1C88F689" w14:textId="77777777" w:rsidR="00CA1E71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21711C" w14:textId="5425B03C" w:rsidR="00C23969" w:rsidRPr="00CA1E71" w:rsidRDefault="00CA1E71" w:rsidP="00CA1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E71">
        <w:rPr>
          <w:rFonts w:ascii="Times New Roman" w:hAnsi="Times New Roman" w:cs="Times New Roman"/>
          <w:sz w:val="24"/>
          <w:szCs w:val="24"/>
        </w:rPr>
        <w:t>10. Нарушение Правил внутреннего распорядка, лечебно-охранительного, санитарно-противоэпидемиологического режимов и санитарно-гигиенических норм влечет за собой ответственность, установленную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23969" w:rsidRPr="00CA1E71" w:rsidSect="00CA1E71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71"/>
    <w:rsid w:val="00B060DA"/>
    <w:rsid w:val="00C23969"/>
    <w:rsid w:val="00CA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1A8A"/>
  <w15:chartTrackingRefBased/>
  <w15:docId w15:val="{FCE5EAC7-5B17-49EF-ADF3-A71F4F68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OCK-3</cp:lastModifiedBy>
  <cp:revision>2</cp:revision>
  <dcterms:created xsi:type="dcterms:W3CDTF">2021-10-27T12:48:00Z</dcterms:created>
  <dcterms:modified xsi:type="dcterms:W3CDTF">2021-10-27T12:48:00Z</dcterms:modified>
</cp:coreProperties>
</file>